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A8CC"/>
        <w:tblCellMar>
          <w:top w:w="57" w:type="dxa"/>
        </w:tblCellMar>
        <w:tblLook w:val="01E0" w:firstRow="1" w:lastRow="1" w:firstColumn="1" w:lastColumn="1" w:noHBand="0" w:noVBand="0"/>
      </w:tblPr>
      <w:tblGrid>
        <w:gridCol w:w="9360"/>
      </w:tblGrid>
      <w:tr w:rsidR="00E548EB" w:rsidRPr="0061148A" w:rsidTr="0061148A">
        <w:tc>
          <w:tcPr>
            <w:tcW w:w="9360" w:type="dxa"/>
            <w:shd w:val="clear" w:color="auto" w:fill="auto"/>
          </w:tcPr>
          <w:p w:rsidR="00E40924" w:rsidRPr="004C7B9E" w:rsidRDefault="00E40924" w:rsidP="00BC608B">
            <w:pPr>
              <w:autoSpaceDE w:val="0"/>
              <w:autoSpaceDN w:val="0"/>
              <w:adjustRightInd w:val="0"/>
              <w:spacing w:before="0" w:after="120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 w:val="8"/>
                <w:szCs w:val="8"/>
                <w:lang w:val="en-GB"/>
              </w:rPr>
            </w:pPr>
            <w:bookmarkStart w:id="0" w:name="_GoBack"/>
            <w:bookmarkEnd w:id="0"/>
          </w:p>
          <w:p w:rsidR="00E548EB" w:rsidRPr="00E40924" w:rsidRDefault="00E40924" w:rsidP="00BC608B">
            <w:pPr>
              <w:autoSpaceDE w:val="0"/>
              <w:autoSpaceDN w:val="0"/>
              <w:adjustRightInd w:val="0"/>
              <w:spacing w:before="0" w:after="120"/>
              <w:ind w:left="0" w:firstLine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40924">
              <w:rPr>
                <w:rFonts w:ascii="Calibri" w:hAnsi="Calibri" w:cs="Calibri"/>
                <w:b/>
                <w:bCs/>
                <w:color w:val="auto"/>
                <w:lang w:val="en-GB"/>
              </w:rPr>
              <w:t>CROSS-BORDER AGRI-FOOD BIODIVERSITY: ECONOMIC AND SOCIAL OPPORTUNITIES</w:t>
            </w:r>
          </w:p>
          <w:p w:rsidR="00E40924" w:rsidRPr="0061148A" w:rsidRDefault="00E40924" w:rsidP="00BC608B">
            <w:pPr>
              <w:pStyle w:val="Paragrafoelenco"/>
              <w:autoSpaceDE w:val="0"/>
              <w:autoSpaceDN w:val="0"/>
              <w:adjustRightInd w:val="0"/>
              <w:spacing w:before="0" w:after="120"/>
              <w:ind w:left="315" w:right="177" w:firstLine="0"/>
              <w:jc w:val="center"/>
              <w:rPr>
                <w:rFonts w:ascii="Calibri" w:hAnsi="Calibri" w:cs="Calibri"/>
                <w:bCs/>
                <w:lang w:val="it-IT"/>
              </w:rPr>
            </w:pPr>
            <w:proofErr w:type="spellStart"/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Acronym</w:t>
            </w:r>
            <w:proofErr w:type="spellEnd"/>
            <w:r>
              <w:rPr>
                <w:rStyle w:val="Rimandonotaapidipagina"/>
                <w:rFonts w:ascii="Calibri" w:hAnsi="Calibri" w:cs="Calibri"/>
                <w:bCs/>
                <w:sz w:val="22"/>
                <w:szCs w:val="22"/>
                <w:lang w:val="en-US"/>
              </w:rPr>
              <w:footnoteReference w:id="1"/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: </w:t>
            </w:r>
          </w:p>
          <w:p w:rsidR="00E40924" w:rsidRPr="0061148A" w:rsidRDefault="00E40924" w:rsidP="00BC608B">
            <w:pPr>
              <w:pStyle w:val="Paragrafoelenco"/>
              <w:autoSpaceDE w:val="0"/>
              <w:autoSpaceDN w:val="0"/>
              <w:adjustRightInd w:val="0"/>
              <w:spacing w:before="0" w:after="240"/>
              <w:ind w:left="315" w:right="177" w:firstLine="0"/>
              <w:jc w:val="center"/>
              <w:rPr>
                <w:rFonts w:ascii="Calibri" w:hAnsi="Calibri" w:cs="Calibri"/>
                <w:bCs/>
                <w:sz w:val="28"/>
                <w:szCs w:val="28"/>
                <w:lang w:val="it-IT"/>
              </w:rPr>
            </w:pPr>
            <w:r w:rsidRPr="0061148A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BIASOLETTO</w:t>
            </w:r>
          </w:p>
          <w:p w:rsidR="0061148A" w:rsidRPr="0061148A" w:rsidRDefault="0061148A" w:rsidP="0061148A">
            <w:pPr>
              <w:pStyle w:val="Paragrafoelenco"/>
              <w:autoSpaceDE w:val="0"/>
              <w:autoSpaceDN w:val="0"/>
              <w:adjustRightInd w:val="0"/>
              <w:spacing w:before="0"/>
              <w:ind w:left="315" w:right="177" w:firstLine="0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La biodiversità è 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al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la base della vita, 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e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per questo l'Europa 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pone i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l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giusto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accento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su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lla conservazione e,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ov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e necessario, al r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ipristino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della biodiversità. I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l 3 maggio 2011 la Commissione 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uropea ha adottato una nuova strategia per f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renare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la perdita di biodiversità e migliorare lo stato delle specie, degli habitat, degli ecosistemi e dei servizi off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erti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nel prossimo decennio, aumentando il contributo dell'UE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al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la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lotta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globale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per la salvaguardia della biodiversità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.</w:t>
            </w:r>
          </w:p>
          <w:p w:rsidR="0061148A" w:rsidRPr="0061148A" w:rsidRDefault="0061148A" w:rsidP="0061148A">
            <w:pPr>
              <w:pStyle w:val="Paragrafoelenco"/>
              <w:autoSpaceDE w:val="0"/>
              <w:autoSpaceDN w:val="0"/>
              <w:adjustRightInd w:val="0"/>
              <w:spacing w:before="0"/>
              <w:ind w:left="315" w:right="177" w:firstLine="0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Il programma di cooperazione transfrontaliera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Interreg Italia-Croazia 2014-2020 intende sostenere 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questa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strategia attraverso l'obiettivo specifico 3.2 - Contribuire alla protezione e al ri</w:t>
            </w:r>
            <w:r w:rsidR="007C004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pristino della biodiversità, inserito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nell'Asso prioritario 3 - Ambiente e patrimonio culturale.</w:t>
            </w:r>
          </w:p>
          <w:p w:rsidR="0061148A" w:rsidRPr="0061148A" w:rsidRDefault="0061148A" w:rsidP="0061148A">
            <w:pPr>
              <w:pStyle w:val="Paragrafoelenco"/>
              <w:autoSpaceDE w:val="0"/>
              <w:autoSpaceDN w:val="0"/>
              <w:adjustRightInd w:val="0"/>
              <w:spacing w:before="0"/>
              <w:ind w:left="315" w:right="177" w:firstLine="0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 risultati che gli Stati membri cercano di conseguire con il sostegno dell'UE richiedono una gestione ambientale integrata, con un approccio globale e olistico alla pianificazione e alla gestione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de</w:t>
            </w:r>
            <w:r w:rsidR="00230023"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lle risorse naturali</w:t>
            </w:r>
            <w:r w:rsidR="00230023"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che coinvolga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autor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ità a diversi livelli (locale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,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regional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e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,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nazional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e),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in grado di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offrire una risposta adeguata se affrontato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 livello transnazionale.</w:t>
            </w:r>
          </w:p>
          <w:p w:rsidR="0061148A" w:rsidRPr="0061148A" w:rsidRDefault="00230023" w:rsidP="0061148A">
            <w:pPr>
              <w:pStyle w:val="Paragrafoelenco"/>
              <w:autoSpaceDE w:val="0"/>
              <w:autoSpaceDN w:val="0"/>
              <w:adjustRightInd w:val="0"/>
              <w:spacing w:before="0"/>
              <w:ind w:left="315" w:right="177" w:firstLine="0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Il principale cambiamento richiesto</w:t>
            </w:r>
            <w:r w:rsidR="0061148A"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è un rafforzamento della gestione e della protezione degli ecosistemi e la cooperazione tra gli attori pubblici </w:t>
            </w: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e privati </w:t>
            </w:r>
            <w:r w:rsidR="0061148A"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al fine di aumentare i benefici ambientali e fornire opportunità economiche e di lavoro.</w:t>
            </w:r>
            <w:bookmarkStart w:id="1" w:name="OLE_LINK5"/>
            <w:bookmarkStart w:id="2" w:name="OLE_LINK6"/>
          </w:p>
          <w:p w:rsidR="0061148A" w:rsidRDefault="0061148A" w:rsidP="00EB7915">
            <w:pPr>
              <w:pStyle w:val="Paragrafoelenco"/>
              <w:autoSpaceDE w:val="0"/>
              <w:autoSpaceDN w:val="0"/>
              <w:adjustRightInd w:val="0"/>
              <w:spacing w:before="0"/>
              <w:ind w:left="315" w:right="177" w:firstLine="0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Sottolineando la rilevanza di questi obiettivi, il Comune di Ceggia, in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partenariato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con i Comuni di Vodnjan-Dignano (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Istria)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e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di Me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olo,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assieme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all'Istituto di Agricoltura e Turismo di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Parenzo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e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ll'Agenzia Veneta per l'innovazione nel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settore primario (Legnaro, Padova) ha deciso di intraprendere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la preparazione de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 progetto </w:t>
            </w:r>
            <w:r w:rsidR="00230023" w:rsidRP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CROSS-BORDER AGRI-FOOD BIODIVERSITY: ECONOMIC AND SOCIAL OPPORTUNITIES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(Acronimo: BIASOLETTO), finalizzato a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sostenere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la biod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iversità recuperando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specie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vegetali a rischio di estinzione o poco note 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valorizzate, con il riuso e il ripristino di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terreni incolti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e degradati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(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quali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le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ex-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basi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militari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presenti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nell'area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)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,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a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benefici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o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del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la </w:t>
            </w:r>
            <w:r w:rsidR="00230023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popolazione in termini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ambientali, economici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e sociali.</w:t>
            </w:r>
            <w:bookmarkStart w:id="3" w:name="OLE_LINK1"/>
            <w:bookmarkStart w:id="4" w:name="OLE_LINK2"/>
            <w:bookmarkEnd w:id="1"/>
            <w:bookmarkEnd w:id="2"/>
          </w:p>
          <w:p w:rsidR="0061148A" w:rsidRDefault="0061148A" w:rsidP="00EB7915">
            <w:pPr>
              <w:pStyle w:val="Paragrafoelenco"/>
              <w:autoSpaceDE w:val="0"/>
              <w:autoSpaceDN w:val="0"/>
              <w:adjustRightInd w:val="0"/>
              <w:spacing w:before="0"/>
              <w:ind w:left="315" w:right="177" w:firstLine="0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L'obiettivo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centra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le di BIASOLETTO consiste nella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messa a punto e nella sperimentazione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di un modello innovativo di conservazione e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di rilancio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della biodiversità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in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agricol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tur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a, mettendo in atto strumenti specifici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per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incoraggiare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soprattutto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 giovani imprenditori a intrapren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dere la coltivazione di varietà antiche e poco note (ad esempio, determinati alberi da frutto e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tipi di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cereali)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ovvero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di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specie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vegetali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quali le erbe aromatiche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e officinali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che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potendo contare su un’attiva domanda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di mercato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in grado di assicurare, dopo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un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periodo di avviamento supportato dalle risorse del progetto,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anche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un’adeguata redditività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aziendale e quindi la sostenibilità dei risultati nel tempo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.</w:t>
            </w:r>
          </w:p>
          <w:p w:rsidR="004C7B9E" w:rsidRDefault="0061148A" w:rsidP="00BC608B">
            <w:pPr>
              <w:pStyle w:val="Paragrafoelenco"/>
              <w:autoSpaceDE w:val="0"/>
              <w:autoSpaceDN w:val="0"/>
              <w:adjustRightInd w:val="0"/>
              <w:spacing w:before="0"/>
              <w:ind w:left="315" w:right="177" w:firstLine="0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Questo potenziale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sarà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mobilitato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attivando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sinergie e cooperazione tra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diversi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attori (pubblici e privati)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impegnandoli nella promozione dello sviluppo territoriale sostenibile, d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 innovazione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,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formazione,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welfare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, pari opportunità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,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inclusione per i gruppi svantaggiati.</w:t>
            </w:r>
          </w:p>
          <w:p w:rsidR="004C7B9E" w:rsidRDefault="0061148A" w:rsidP="004C7B9E">
            <w:pPr>
              <w:pStyle w:val="Paragrafoelenco"/>
              <w:autoSpaceDE w:val="0"/>
              <w:autoSpaceDN w:val="0"/>
              <w:adjustRightInd w:val="0"/>
              <w:spacing w:before="0"/>
              <w:ind w:left="315" w:right="177" w:firstLine="0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L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’utilità dell’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approccio transfrontaliero nasce dal valore aggiunto e dall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 maggiore efficienza che si possono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ottenere considerando l'area d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programma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Italia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-Croazia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come un unico Habitat e un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unico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mercato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,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con problemi 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e situazioni assimilabili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in cui condivi</w:t>
            </w:r>
            <w:r w:rsidR="001742A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dere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le migliori esperienze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,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integrare le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competenze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e 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aumentando le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sinergie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.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Il modello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d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’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intervento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potrebbe essere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adatt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at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o 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anche ad altre regioni dell’area di programma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,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in coerenza con l</w:t>
            </w:r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a</w:t>
            </w:r>
            <w:r w:rsidR="00BC608B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strategia europea per lo sviluppo dell’area Adriatica </w:t>
            </w:r>
            <w:r w:rsidRPr="0061148A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EUSAIR</w:t>
            </w:r>
            <w:bookmarkEnd w:id="3"/>
            <w:bookmarkEnd w:id="4"/>
            <w:r w:rsidR="004C7B9E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, oltre che a livello europeo in generale.</w:t>
            </w:r>
          </w:p>
          <w:p w:rsidR="004C7B9E" w:rsidRPr="004C7B9E" w:rsidRDefault="004C7B9E" w:rsidP="004C7B9E">
            <w:pPr>
              <w:pStyle w:val="Paragrafoelenco"/>
              <w:autoSpaceDE w:val="0"/>
              <w:autoSpaceDN w:val="0"/>
              <w:adjustRightInd w:val="0"/>
              <w:spacing w:before="0"/>
              <w:ind w:left="315" w:right="177" w:firstLine="0"/>
              <w:rPr>
                <w:rFonts w:ascii="Calibri" w:hAnsi="Calibri" w:cs="Calibri"/>
                <w:bCs/>
                <w:sz w:val="8"/>
                <w:szCs w:val="8"/>
                <w:lang w:val="it-IT"/>
              </w:rPr>
            </w:pPr>
          </w:p>
        </w:tc>
      </w:tr>
    </w:tbl>
    <w:p w:rsidR="005172E7" w:rsidRPr="0061148A" w:rsidRDefault="005172E7">
      <w:pPr>
        <w:rPr>
          <w:lang w:val="it-IT"/>
        </w:rPr>
      </w:pPr>
    </w:p>
    <w:sectPr w:rsidR="005172E7" w:rsidRPr="0061148A" w:rsidSect="000C4823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6F" w:rsidRDefault="00995E6F" w:rsidP="00E40924">
      <w:pPr>
        <w:spacing w:before="0"/>
      </w:pPr>
      <w:r>
        <w:separator/>
      </w:r>
    </w:p>
  </w:endnote>
  <w:endnote w:type="continuationSeparator" w:id="0">
    <w:p w:rsidR="00995E6F" w:rsidRDefault="00995E6F" w:rsidP="00E409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6F" w:rsidRDefault="00995E6F" w:rsidP="00E40924">
      <w:pPr>
        <w:spacing w:before="0"/>
      </w:pPr>
      <w:r>
        <w:separator/>
      </w:r>
    </w:p>
  </w:footnote>
  <w:footnote w:type="continuationSeparator" w:id="0">
    <w:p w:rsidR="00995E6F" w:rsidRDefault="00995E6F" w:rsidP="00E40924">
      <w:pPr>
        <w:spacing w:before="0"/>
      </w:pPr>
      <w:r>
        <w:continuationSeparator/>
      </w:r>
    </w:p>
  </w:footnote>
  <w:footnote w:id="1">
    <w:p w:rsidR="00E40924" w:rsidRPr="0061148A" w:rsidRDefault="00E40924" w:rsidP="00E04FAB">
      <w:pPr>
        <w:pStyle w:val="Paragrafoelenco"/>
        <w:autoSpaceDE w:val="0"/>
        <w:autoSpaceDN w:val="0"/>
        <w:adjustRightInd w:val="0"/>
        <w:spacing w:before="0"/>
        <w:ind w:left="315" w:right="177" w:firstLine="0"/>
        <w:rPr>
          <w:lang w:val="it-IT"/>
        </w:rPr>
      </w:pPr>
      <w:r>
        <w:rPr>
          <w:rStyle w:val="Rimandonotaapidipagina"/>
        </w:rPr>
        <w:footnoteRef/>
      </w:r>
      <w:r w:rsidRPr="0061148A">
        <w:rPr>
          <w:lang w:val="it-IT"/>
        </w:rPr>
        <w:t xml:space="preserve"> </w:t>
      </w:r>
      <w:r w:rsidR="0061148A" w:rsidRPr="0061148A">
        <w:rPr>
          <w:sz w:val="20"/>
          <w:szCs w:val="20"/>
          <w:lang w:val="it-IT"/>
        </w:rPr>
        <w:t>In onore del celebre botanico Bartolomeo Biasoletto. Nato a Dignano in Istria il 24 aprile. 1793, visse a Fiume e poi a Trieste dopo periodi di studio e attività in vari paesi europei. Laureatosi in farmacia all'Università di Vienna (30 agosto 1814), intraprese gli studi in Filosofia all'Università di Padova ove conseguì la seconda laurea nel 1823. Morì a Trieste il 17 gennaio 1858.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8EB"/>
    <w:rsid w:val="00031ABC"/>
    <w:rsid w:val="000C4823"/>
    <w:rsid w:val="001742AA"/>
    <w:rsid w:val="00230023"/>
    <w:rsid w:val="002A6D98"/>
    <w:rsid w:val="002B2970"/>
    <w:rsid w:val="00357EFB"/>
    <w:rsid w:val="00440A96"/>
    <w:rsid w:val="004C3FC6"/>
    <w:rsid w:val="004C7B9E"/>
    <w:rsid w:val="005172E7"/>
    <w:rsid w:val="005248EF"/>
    <w:rsid w:val="0061148A"/>
    <w:rsid w:val="007C004E"/>
    <w:rsid w:val="009148A6"/>
    <w:rsid w:val="00995E6F"/>
    <w:rsid w:val="009A021E"/>
    <w:rsid w:val="00BC608B"/>
    <w:rsid w:val="00D16020"/>
    <w:rsid w:val="00E04FAB"/>
    <w:rsid w:val="00E13940"/>
    <w:rsid w:val="00E40924"/>
    <w:rsid w:val="00E548EB"/>
    <w:rsid w:val="00EB7915"/>
    <w:rsid w:val="00F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A3D5"/>
  <w15:docId w15:val="{7C3029E5-9E5B-44DA-B0E7-58F82563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48EB"/>
    <w:pPr>
      <w:spacing w:before="120" w:after="0" w:line="240" w:lineRule="auto"/>
      <w:ind w:left="170"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de-D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qFormat/>
    <w:rsid w:val="00E548EB"/>
    <w:rPr>
      <w:sz w:val="24"/>
      <w:szCs w:val="24"/>
      <w:lang w:val="de-DE"/>
    </w:rPr>
  </w:style>
  <w:style w:type="paragraph" w:styleId="Paragrafoelenco">
    <w:name w:val="List Paragraph"/>
    <w:basedOn w:val="Normale"/>
    <w:link w:val="ParagrafoelencoCarattere"/>
    <w:uiPriority w:val="99"/>
    <w:qFormat/>
    <w:rsid w:val="00E548EB"/>
    <w:pPr>
      <w:ind w:left="708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0924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0924"/>
    <w:rPr>
      <w:rFonts w:ascii="Times New Roman" w:eastAsia="Times New Roman" w:hAnsi="Times New Roman" w:cs="Times New Roman"/>
      <w:color w:val="00000A"/>
      <w:sz w:val="20"/>
      <w:szCs w:val="20"/>
      <w:lang w:val="de-D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0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Rota</dc:creator>
  <cp:lastModifiedBy>Franco Rota</cp:lastModifiedBy>
  <cp:revision>10</cp:revision>
  <cp:lastPrinted>2017-07-03T09:20:00Z</cp:lastPrinted>
  <dcterms:created xsi:type="dcterms:W3CDTF">2017-07-03T09:26:00Z</dcterms:created>
  <dcterms:modified xsi:type="dcterms:W3CDTF">2017-07-04T11:01:00Z</dcterms:modified>
</cp:coreProperties>
</file>